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2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568359pt;margin-top:528.206543pt;width:14.75pt;height:284.8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9PHT7F94R3RYWD66ZS3K65ZJG | Verificación: https://torredelbierzo.sedelectronica.es/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700072" cy="6949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7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pict>
          <v:rect style="position:absolute;margin-left:85.099998pt;margin-top:20.75pt;width:425.1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20pt;margin-top:19.25pt;width:29pt;height:230.7pt;mso-position-horizontal-relative:page;mso-position-vertical-relative:paragraph;z-index:15730688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129" w:lineRule="exact" w:before="42"/>
                    <w:ind w:left="1214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GABRIEL</w:t>
                  </w:r>
                  <w:r>
                    <w:rPr>
                      <w:rFonts w:ascii="Arial MT"/>
                      <w:spacing w:val="-5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FOLGADO</w:t>
                  </w:r>
                  <w:r>
                    <w:rPr>
                      <w:rFonts w:asci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ALVAREZ</w:t>
                  </w:r>
                  <w:r>
                    <w:rPr>
                      <w:rFonts w:ascii="Arial MT"/>
                      <w:spacing w:val="-5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(1</w:t>
                  </w:r>
                  <w:r>
                    <w:rPr>
                      <w:rFonts w:asci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de</w:t>
                  </w:r>
                  <w:r>
                    <w:rPr>
                      <w:rFonts w:asci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1)</w:t>
                  </w:r>
                </w:p>
                <w:p>
                  <w:pPr>
                    <w:spacing w:line="120" w:lineRule="exact" w:before="0"/>
                    <w:ind w:left="1214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Alcalde</w:t>
                  </w:r>
                </w:p>
                <w:p>
                  <w:pPr>
                    <w:spacing w:line="120" w:lineRule="exact" w:before="0"/>
                    <w:ind w:left="1214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</w:t>
                  </w:r>
                  <w:r>
                    <w:rPr>
                      <w:rFonts w:asci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Firma:</w:t>
                  </w:r>
                  <w:r>
                    <w:rPr>
                      <w:rFonts w:asci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24/06/2021</w:t>
                  </w:r>
                </w:p>
                <w:p>
                  <w:pPr>
                    <w:spacing w:line="129" w:lineRule="exact" w:before="0"/>
                    <w:ind w:left="1214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pacing w:val="-1"/>
                      <w:sz w:val="12"/>
                    </w:rPr>
                    <w:t>HASH: 595214d848bcd4576595473090464f91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Torre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Bierzo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tabs>
          <w:tab w:pos="2789" w:val="left" w:leader="none"/>
          <w:tab w:pos="3970" w:val="left" w:leader="none"/>
          <w:tab w:pos="5287" w:val="left" w:leader="none"/>
          <w:tab w:pos="6564" w:val="left" w:leader="none"/>
          <w:tab w:pos="7804" w:val="left" w:leader="none"/>
          <w:tab w:pos="9408" w:val="left" w:leader="none"/>
        </w:tabs>
        <w:spacing w:before="234"/>
        <w:ind w:left="2052"/>
      </w:pPr>
      <w:r>
        <w:rPr>
          <w:w w:val="115"/>
        </w:rPr>
        <w:t>DON</w:t>
        <w:tab/>
        <w:t>GABRIEL</w:t>
        <w:tab/>
        <w:t>FOLGADO</w:t>
        <w:tab/>
        <w:t>ÁLVAREZ,</w:t>
        <w:tab/>
        <w:t>ALCALDE</w:t>
        <w:tab/>
        <w:t>PRESIDENTE</w:t>
        <w:tab/>
        <w:t>DEL</w:t>
      </w:r>
    </w:p>
    <w:p>
      <w:pPr>
        <w:pStyle w:val="BodyText"/>
        <w:spacing w:before="1"/>
        <w:ind w:left="1344"/>
      </w:pPr>
      <w:r>
        <w:rPr>
          <w:w w:val="115"/>
        </w:rPr>
        <w:t>AYUNTAMIENTO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TORRE</w:t>
      </w:r>
      <w:r>
        <w:rPr>
          <w:spacing w:val="-16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BIERZO,</w:t>
      </w:r>
      <w:r>
        <w:rPr>
          <w:spacing w:val="-17"/>
          <w:w w:val="115"/>
        </w:rPr>
        <w:t> </w:t>
      </w:r>
      <w:r>
        <w:rPr>
          <w:w w:val="115"/>
        </w:rPr>
        <w:t>por</w:t>
      </w:r>
      <w:r>
        <w:rPr>
          <w:spacing w:val="-17"/>
          <w:w w:val="115"/>
        </w:rPr>
        <w:t> </w:t>
      </w:r>
      <w:r>
        <w:rPr>
          <w:w w:val="115"/>
        </w:rPr>
        <w:t>medio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presente</w:t>
      </w:r>
      <w:r>
        <w:rPr>
          <w:spacing w:val="-17"/>
          <w:w w:val="115"/>
        </w:rPr>
        <w:t> </w:t>
      </w:r>
      <w:r>
        <w:rPr>
          <w:w w:val="115"/>
        </w:rPr>
        <w:t>BANDO,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2573" w:right="2444" w:firstLine="0"/>
        <w:jc w:val="center"/>
        <w:rPr>
          <w:sz w:val="28"/>
        </w:rPr>
      </w:pPr>
      <w:r>
        <w:rPr>
          <w:w w:val="115"/>
          <w:sz w:val="28"/>
        </w:rPr>
        <w:t>H</w:t>
      </w:r>
      <w:r>
        <w:rPr>
          <w:spacing w:val="-6"/>
          <w:w w:val="115"/>
          <w:sz w:val="28"/>
        </w:rPr>
        <w:t> </w:t>
      </w:r>
      <w:r>
        <w:rPr>
          <w:w w:val="115"/>
          <w:sz w:val="28"/>
        </w:rPr>
        <w:t>A</w:t>
      </w:r>
      <w:r>
        <w:rPr>
          <w:spacing w:val="-6"/>
          <w:w w:val="115"/>
          <w:sz w:val="28"/>
        </w:rPr>
        <w:t> </w:t>
      </w:r>
      <w:r>
        <w:rPr>
          <w:w w:val="115"/>
          <w:sz w:val="28"/>
        </w:rPr>
        <w:t>C</w:t>
      </w:r>
      <w:r>
        <w:rPr>
          <w:spacing w:val="-5"/>
          <w:w w:val="115"/>
          <w:sz w:val="28"/>
        </w:rPr>
        <w:t> </w:t>
      </w:r>
      <w:r>
        <w:rPr>
          <w:w w:val="115"/>
          <w:sz w:val="28"/>
        </w:rPr>
        <w:t>E</w:t>
      </w:r>
      <w:r>
        <w:rPr>
          <w:spacing w:val="87"/>
          <w:w w:val="115"/>
          <w:sz w:val="28"/>
        </w:rPr>
        <w:t> </w:t>
      </w:r>
      <w:r>
        <w:rPr>
          <w:w w:val="115"/>
          <w:sz w:val="28"/>
        </w:rPr>
        <w:t>S</w:t>
      </w:r>
      <w:r>
        <w:rPr>
          <w:spacing w:val="-7"/>
          <w:w w:val="115"/>
          <w:sz w:val="28"/>
        </w:rPr>
        <w:t> </w:t>
      </w:r>
      <w:r>
        <w:rPr>
          <w:w w:val="115"/>
          <w:sz w:val="28"/>
        </w:rPr>
        <w:t>A</w:t>
      </w:r>
      <w:r>
        <w:rPr>
          <w:spacing w:val="-4"/>
          <w:w w:val="115"/>
          <w:sz w:val="28"/>
        </w:rPr>
        <w:t> </w:t>
      </w:r>
      <w:r>
        <w:rPr>
          <w:w w:val="115"/>
          <w:sz w:val="28"/>
        </w:rPr>
        <w:t>B</w:t>
      </w:r>
      <w:r>
        <w:rPr>
          <w:spacing w:val="-7"/>
          <w:w w:val="115"/>
          <w:sz w:val="28"/>
        </w:rPr>
        <w:t> </w:t>
      </w:r>
      <w:r>
        <w:rPr>
          <w:w w:val="115"/>
          <w:sz w:val="28"/>
        </w:rPr>
        <w:t>E</w:t>
      </w:r>
      <w:r>
        <w:rPr>
          <w:spacing w:val="-5"/>
          <w:w w:val="115"/>
          <w:sz w:val="28"/>
        </w:rPr>
        <w:t> </w:t>
      </w:r>
      <w:r>
        <w:rPr>
          <w:w w:val="115"/>
          <w:sz w:val="28"/>
        </w:rPr>
        <w:t>R</w:t>
      </w:r>
      <w:r>
        <w:rPr>
          <w:spacing w:val="-5"/>
          <w:w w:val="115"/>
          <w:sz w:val="28"/>
        </w:rPr>
        <w:t> </w:t>
      </w:r>
      <w:r>
        <w:rPr>
          <w:w w:val="110"/>
          <w:sz w:val="28"/>
        </w:rPr>
        <w:t>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344" w:right="1213" w:firstLine="362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292100</wp:posOffset>
            </wp:positionH>
            <wp:positionV relativeFrom="paragraph">
              <wp:posOffset>815322</wp:posOffset>
            </wp:positionV>
            <wp:extent cx="314959" cy="2463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Que desde el</w:t>
      </w:r>
      <w:r>
        <w:rPr>
          <w:spacing w:val="77"/>
          <w:w w:val="115"/>
          <w:u w:val="single"/>
        </w:rPr>
        <w:t> </w:t>
      </w:r>
      <w:r>
        <w:rPr>
          <w:b/>
          <w:w w:val="115"/>
          <w:u w:val="single"/>
        </w:rPr>
        <w:t>29 de JUNIO</w:t>
      </w:r>
      <w:r>
        <w:rPr>
          <w:b/>
          <w:spacing w:val="1"/>
          <w:w w:val="115"/>
          <w:u w:val="single"/>
        </w:rPr>
        <w:t> </w:t>
      </w:r>
      <w:r>
        <w:rPr>
          <w:b/>
          <w:w w:val="115"/>
          <w:u w:val="single"/>
        </w:rPr>
        <w:t>al 29 de AGOSTO</w:t>
      </w:r>
      <w:r>
        <w:rPr>
          <w:b/>
          <w:spacing w:val="1"/>
          <w:w w:val="115"/>
          <w:u w:val="single"/>
        </w:rPr>
        <w:t> </w:t>
      </w:r>
      <w:r>
        <w:rPr>
          <w:b/>
          <w:w w:val="115"/>
          <w:u w:val="single"/>
        </w:rPr>
        <w:t>de 2021</w:t>
      </w:r>
      <w:r>
        <w:rPr>
          <w:b/>
          <w:spacing w:val="1"/>
          <w:w w:val="115"/>
          <w:u w:val="single"/>
        </w:rPr>
        <w:t> </w:t>
      </w:r>
      <w:r>
        <w:rPr>
          <w:w w:val="115"/>
        </w:rPr>
        <w:t>, ambos</w:t>
      </w:r>
      <w:r>
        <w:rPr>
          <w:spacing w:val="1"/>
          <w:w w:val="115"/>
        </w:rPr>
        <w:t> </w:t>
      </w:r>
      <w:r>
        <w:rPr>
          <w:w w:val="115"/>
        </w:rPr>
        <w:t>inclusive, se abrirán al público las instalaciones del POLIDEPORTIVO “LA</w:t>
      </w:r>
      <w:r>
        <w:rPr>
          <w:spacing w:val="1"/>
          <w:w w:val="115"/>
        </w:rPr>
        <w:t> </w:t>
      </w:r>
      <w:r>
        <w:rPr>
          <w:w w:val="115"/>
        </w:rPr>
        <w:t>CANAL” de TORRE DEL BIERZO por tanto, se pone en conocimiento de 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-17"/>
          <w:w w:val="115"/>
        </w:rPr>
        <w:t> </w:t>
      </w:r>
      <w:r>
        <w:rPr>
          <w:w w:val="115"/>
        </w:rPr>
        <w:t>interesadas</w:t>
      </w:r>
      <w:r>
        <w:rPr>
          <w:spacing w:val="-17"/>
          <w:w w:val="115"/>
        </w:rPr>
        <w:t> </w:t>
      </w:r>
      <w:r>
        <w:rPr>
          <w:w w:val="115"/>
        </w:rPr>
        <w:t>en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9"/>
          <w:w w:val="115"/>
        </w:rPr>
        <w:t> </w:t>
      </w:r>
      <w:r>
        <w:rPr>
          <w:w w:val="115"/>
        </w:rPr>
        <w:t>obtención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los</w:t>
      </w:r>
      <w:r>
        <w:rPr>
          <w:spacing w:val="-17"/>
          <w:w w:val="115"/>
        </w:rPr>
        <w:t> </w:t>
      </w:r>
      <w:r>
        <w:rPr>
          <w:w w:val="115"/>
        </w:rPr>
        <w:t>abonos</w:t>
      </w:r>
      <w:r>
        <w:rPr>
          <w:spacing w:val="-17"/>
          <w:w w:val="115"/>
        </w:rPr>
        <w:t> </w:t>
      </w:r>
      <w:r>
        <w:rPr>
          <w:w w:val="115"/>
        </w:rPr>
        <w:t>para</w:t>
      </w:r>
      <w:r>
        <w:rPr>
          <w:spacing w:val="-17"/>
          <w:w w:val="115"/>
        </w:rPr>
        <w:t> </w:t>
      </w:r>
      <w:r>
        <w:rPr>
          <w:w w:val="115"/>
        </w:rPr>
        <w:t>la</w:t>
      </w:r>
      <w:r>
        <w:rPr>
          <w:spacing w:val="-19"/>
          <w:w w:val="115"/>
        </w:rPr>
        <w:t> </w:t>
      </w:r>
      <w:r>
        <w:rPr>
          <w:w w:val="115"/>
        </w:rPr>
        <w:t>utilización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las</w:t>
      </w:r>
      <w:r>
        <w:rPr>
          <w:spacing w:val="-73"/>
          <w:w w:val="115"/>
        </w:rPr>
        <w:t> </w:t>
      </w:r>
      <w:r>
        <w:rPr>
          <w:w w:val="115"/>
        </w:rPr>
        <w:t>Piscinas Municipales que deberán llevar </w:t>
      </w:r>
      <w:r>
        <w:rPr>
          <w:w w:val="115"/>
          <w:u w:val="single"/>
        </w:rPr>
        <w:t>una fotografía tamaño carnet de</w:t>
      </w:r>
      <w:r>
        <w:rPr>
          <w:spacing w:val="1"/>
          <w:w w:val="115"/>
        </w:rPr>
        <w:t> </w:t>
      </w:r>
      <w:r>
        <w:rPr>
          <w:w w:val="115"/>
          <w:u w:val="single"/>
        </w:rPr>
        <w:t>cada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una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de</w:t>
      </w:r>
      <w:r>
        <w:rPr>
          <w:spacing w:val="-11"/>
          <w:w w:val="115"/>
          <w:u w:val="single"/>
        </w:rPr>
        <w:t> </w:t>
      </w:r>
      <w:r>
        <w:rPr>
          <w:w w:val="115"/>
          <w:u w:val="single"/>
        </w:rPr>
        <w:t>las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personas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interesadas,</w:t>
      </w:r>
      <w:r>
        <w:rPr>
          <w:spacing w:val="-1"/>
          <w:w w:val="115"/>
        </w:rPr>
        <w:t> </w:t>
      </w:r>
      <w:r>
        <w:rPr>
          <w:w w:val="115"/>
        </w:rPr>
        <w:t>las</w:t>
      </w:r>
      <w:r>
        <w:rPr>
          <w:spacing w:val="-10"/>
          <w:w w:val="115"/>
        </w:rPr>
        <w:t> </w:t>
      </w:r>
      <w:r>
        <w:rPr>
          <w:w w:val="115"/>
        </w:rPr>
        <w:t>tasas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abonar</w:t>
      </w:r>
      <w:r>
        <w:rPr>
          <w:spacing w:val="-10"/>
          <w:w w:val="115"/>
        </w:rPr>
        <w:t> </w:t>
      </w:r>
      <w:r>
        <w:rPr>
          <w:w w:val="115"/>
        </w:rPr>
        <w:t>son</w:t>
      </w:r>
      <w:r>
        <w:rPr>
          <w:spacing w:val="-10"/>
          <w:w w:val="115"/>
        </w:rPr>
        <w:t> </w:t>
      </w:r>
      <w:r>
        <w:rPr>
          <w:w w:val="115"/>
        </w:rPr>
        <w:t>las</w:t>
      </w:r>
      <w:r>
        <w:rPr>
          <w:spacing w:val="-12"/>
          <w:w w:val="115"/>
        </w:rPr>
        <w:t> </w:t>
      </w:r>
      <w:r>
        <w:rPr>
          <w:w w:val="115"/>
        </w:rPr>
        <w:t>que</w:t>
      </w:r>
      <w:r>
        <w:rPr>
          <w:spacing w:val="-11"/>
          <w:w w:val="115"/>
        </w:rPr>
        <w:t> </w:t>
      </w:r>
      <w:r>
        <w:rPr>
          <w:w w:val="115"/>
        </w:rPr>
        <w:t>figuran</w:t>
      </w:r>
      <w:r>
        <w:rPr>
          <w:spacing w:val="-74"/>
          <w:w w:val="115"/>
        </w:rPr>
        <w:t> </w:t>
      </w:r>
      <w:r>
        <w:rPr>
          <w:w w:val="115"/>
        </w:rPr>
        <w:t>en la Ordenanza que fue aprobada por el Pleno de la Corporación y es la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spacing w:before="5"/>
        <w:ind w:left="1344"/>
      </w:pPr>
      <w:r>
        <w:rPr>
          <w:w w:val="115"/>
        </w:rPr>
        <w:t>A/</w:t>
      </w:r>
      <w:r>
        <w:rPr>
          <w:spacing w:val="-14"/>
          <w:w w:val="115"/>
        </w:rPr>
        <w:t> </w:t>
      </w:r>
      <w:r>
        <w:rPr>
          <w:w w:val="115"/>
        </w:rPr>
        <w:t>UTILIZACIÓN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LAS</w:t>
      </w:r>
      <w:r>
        <w:rPr>
          <w:spacing w:val="-14"/>
          <w:w w:val="115"/>
        </w:rPr>
        <w:t> </w:t>
      </w:r>
      <w:r>
        <w:rPr>
          <w:w w:val="115"/>
        </w:rPr>
        <w:t>PISCINAS</w:t>
      </w:r>
      <w:r>
        <w:rPr>
          <w:spacing w:val="-13"/>
          <w:w w:val="115"/>
        </w:rPr>
        <w:t> </w:t>
      </w:r>
      <w:r>
        <w:rPr>
          <w:w w:val="115"/>
        </w:rPr>
        <w:t>MUNICIPALES</w:t>
      </w:r>
    </w:p>
    <w:p>
      <w:pPr>
        <w:pStyle w:val="BodyText"/>
        <w:spacing w:before="3"/>
      </w:pPr>
    </w:p>
    <w:p>
      <w:pPr>
        <w:pStyle w:val="BodyText"/>
        <w:ind w:left="1344"/>
        <w:rPr>
          <w:rFonts w:ascii="Arial MT" w:hAnsi="Arial MT"/>
        </w:rPr>
      </w:pPr>
      <w:r>
        <w:rPr>
          <w:rFonts w:ascii="Arial MT" w:hAnsi="Arial MT"/>
        </w:rPr>
        <w:t>Dìas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laborables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y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festivos:</w:t>
      </w:r>
    </w:p>
    <w:tbl>
      <w:tblPr>
        <w:tblW w:w="0" w:type="auto"/>
        <w:jc w:val="left"/>
        <w:tblInd w:w="2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254"/>
        <w:gridCol w:w="1994"/>
      </w:tblGrid>
      <w:tr>
        <w:trPr>
          <w:trHeight w:val="553" w:hRule="atLeast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bookmarkStart w:name="Nùmero 1" w:id="1"/>
            <w:bookmarkEnd w:id="1"/>
            <w:r>
              <w:rPr/>
            </w:r>
            <w:bookmarkStart w:name="Nùmero 2" w:id="2"/>
            <w:bookmarkEnd w:id="2"/>
            <w:r>
              <w:rPr/>
            </w:r>
            <w:r>
              <w:rPr>
                <w:w w:val="115"/>
                <w:sz w:val="24"/>
              </w:rPr>
              <w:t>Nùmero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Nùmero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2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Personas</w:t>
            </w:r>
            <w:r>
              <w:rPr>
                <w:b/>
                <w:spacing w:val="-20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Menores</w:t>
            </w:r>
            <w:r>
              <w:rPr>
                <w:b/>
                <w:spacing w:val="-19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19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14</w:t>
            </w:r>
            <w:r>
              <w:rPr>
                <w:b/>
                <w:spacing w:val="-20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años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Personas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Mayores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17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14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años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0,60</w:t>
            </w:r>
            <w:r>
              <w:rPr>
                <w:b/>
                <w:spacing w:val="19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Euros.</w:t>
            </w:r>
          </w:p>
          <w:p>
            <w:pPr>
              <w:pStyle w:val="TableParagraph"/>
              <w:tabs>
                <w:tab w:pos="1163" w:val="left" w:leader="none"/>
              </w:tabs>
              <w:ind w:left="32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1,20</w:t>
              <w:tab/>
              <w:t>“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ind w:left="1344"/>
        <w:rPr>
          <w:rFonts w:ascii="Arial MT"/>
        </w:rPr>
      </w:pPr>
      <w:r>
        <w:rPr>
          <w:rFonts w:ascii="Arial MT"/>
        </w:rPr>
        <w:t>Abono</w:t>
      </w:r>
      <w:r>
        <w:rPr>
          <w:rFonts w:ascii="Arial MT"/>
          <w:spacing w:val="-5"/>
        </w:rPr>
        <w:t> </w:t>
      </w:r>
      <w:r>
        <w:rPr>
          <w:rFonts w:ascii="Arial MT"/>
        </w:rPr>
        <w:t>individual</w:t>
      </w:r>
      <w:r>
        <w:rPr>
          <w:rFonts w:ascii="Arial MT"/>
          <w:spacing w:val="-5"/>
        </w:rPr>
        <w:t> </w:t>
      </w:r>
      <w:r>
        <w:rPr>
          <w:rFonts w:ascii="Arial MT"/>
        </w:rPr>
        <w:t>por</w:t>
      </w:r>
      <w:r>
        <w:rPr>
          <w:rFonts w:ascii="Arial MT"/>
          <w:spacing w:val="-4"/>
        </w:rPr>
        <w:t> </w:t>
      </w:r>
      <w:r>
        <w:rPr>
          <w:rFonts w:ascii="Arial MT"/>
        </w:rPr>
        <w:t>temporada:</w:t>
      </w:r>
    </w:p>
    <w:tbl>
      <w:tblPr>
        <w:tblW w:w="0" w:type="auto"/>
        <w:jc w:val="left"/>
        <w:tblInd w:w="2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254"/>
        <w:gridCol w:w="1994"/>
      </w:tblGrid>
      <w:tr>
        <w:trPr>
          <w:trHeight w:val="552" w:hRule="atLeast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bookmarkStart w:name="Nùmero 1" w:id="3"/>
            <w:bookmarkEnd w:id="3"/>
            <w:r>
              <w:rPr/>
            </w:r>
            <w:r>
              <w:rPr>
                <w:w w:val="115"/>
                <w:sz w:val="24"/>
              </w:rPr>
              <w:t>Nùmero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5"/>
                <w:sz w:val="24"/>
              </w:rPr>
              <w:t>Nùmero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2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bookmarkStart w:name="Personas Mayores de 14 años" w:id="4"/>
            <w:bookmarkEnd w:id="4"/>
            <w:r>
              <w:rPr/>
            </w:r>
            <w:r>
              <w:rPr>
                <w:b/>
                <w:w w:val="125"/>
                <w:sz w:val="24"/>
              </w:rPr>
              <w:t>Personas</w:t>
            </w:r>
            <w:r>
              <w:rPr>
                <w:b/>
                <w:spacing w:val="-20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Menores</w:t>
            </w:r>
            <w:r>
              <w:rPr>
                <w:b/>
                <w:spacing w:val="-19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19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14</w:t>
            </w:r>
            <w:r>
              <w:rPr>
                <w:b/>
                <w:spacing w:val="-20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años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Personas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Mayores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17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14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años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96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15 Euros</w:t>
            </w:r>
          </w:p>
          <w:p>
            <w:pPr>
              <w:pStyle w:val="TableParagraph"/>
              <w:spacing w:line="240" w:lineRule="auto"/>
              <w:ind w:left="606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20“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ind w:left="1344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6858000</wp:posOffset>
            </wp:positionH>
            <wp:positionV relativeFrom="paragraph">
              <wp:posOffset>362177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Abono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individual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treinta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días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consecutivos:</w:t>
      </w:r>
    </w:p>
    <w:tbl>
      <w:tblPr>
        <w:tblW w:w="0" w:type="auto"/>
        <w:jc w:val="left"/>
        <w:tblInd w:w="2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254"/>
        <w:gridCol w:w="1994"/>
      </w:tblGrid>
      <w:tr>
        <w:trPr>
          <w:trHeight w:val="553" w:hRule="atLeast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bookmarkStart w:name="Nùmero 1" w:id="5"/>
            <w:bookmarkEnd w:id="5"/>
            <w:r>
              <w:rPr/>
            </w:r>
            <w:r>
              <w:rPr>
                <w:w w:val="115"/>
                <w:sz w:val="24"/>
              </w:rPr>
              <w:t>Nùmero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Nùmero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2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bookmarkStart w:name="Personas Mayores de 14 años" w:id="6"/>
            <w:bookmarkEnd w:id="6"/>
            <w:r>
              <w:rPr/>
            </w:r>
            <w:r>
              <w:rPr>
                <w:b/>
                <w:w w:val="125"/>
                <w:sz w:val="24"/>
              </w:rPr>
              <w:t>Personas</w:t>
            </w:r>
            <w:r>
              <w:rPr>
                <w:b/>
                <w:spacing w:val="-20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Menores</w:t>
            </w:r>
            <w:r>
              <w:rPr>
                <w:b/>
                <w:spacing w:val="-19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19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14</w:t>
            </w:r>
            <w:r>
              <w:rPr>
                <w:b/>
                <w:spacing w:val="-20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años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Personas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Mayores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17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14</w:t>
            </w:r>
            <w:r>
              <w:rPr>
                <w:b/>
                <w:spacing w:val="-1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años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18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10</w:t>
            </w:r>
            <w:r>
              <w:rPr>
                <w:b/>
                <w:spacing w:val="1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Euros</w:t>
            </w:r>
          </w:p>
          <w:p>
            <w:pPr>
              <w:pStyle w:val="TableParagraph"/>
              <w:tabs>
                <w:tab w:pos="1066" w:val="left" w:leader="none"/>
              </w:tabs>
              <w:spacing w:line="240" w:lineRule="auto"/>
              <w:ind w:left="531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15</w:t>
              <w:tab/>
              <w:t>“</w:t>
            </w:r>
          </w:p>
        </w:tc>
      </w:tr>
    </w:tbl>
    <w:p>
      <w:pPr>
        <w:pStyle w:val="BodyText"/>
        <w:spacing w:before="9"/>
        <w:rPr>
          <w:rFonts w:ascii="Arial MT"/>
          <w:sz w:val="21"/>
        </w:rPr>
      </w:pPr>
    </w:p>
    <w:p>
      <w:pPr>
        <w:pStyle w:val="Heading1"/>
        <w:spacing w:after="3"/>
        <w:rPr>
          <w:rFonts w:ascii="Trebuchet MS"/>
        </w:rPr>
      </w:pPr>
      <w:r>
        <w:rPr>
          <w:rFonts w:ascii="Trebuchet MS"/>
          <w:w w:val="120"/>
        </w:rPr>
        <w:t>Abono</w:t>
      </w:r>
      <w:r>
        <w:rPr>
          <w:rFonts w:ascii="Trebuchet MS"/>
          <w:spacing w:val="1"/>
          <w:w w:val="120"/>
        </w:rPr>
        <w:t> </w:t>
      </w:r>
      <w:r>
        <w:rPr>
          <w:rFonts w:ascii="Trebuchet MS"/>
          <w:w w:val="120"/>
        </w:rPr>
        <w:t>familiar</w:t>
      </w:r>
      <w:r>
        <w:rPr>
          <w:rFonts w:ascii="Trebuchet MS"/>
          <w:spacing w:val="-1"/>
          <w:w w:val="120"/>
        </w:rPr>
        <w:t> </w:t>
      </w:r>
      <w:r>
        <w:rPr>
          <w:rFonts w:ascii="Trebuchet MS"/>
          <w:w w:val="120"/>
        </w:rPr>
        <w:t>por</w:t>
      </w:r>
      <w:r>
        <w:rPr>
          <w:rFonts w:ascii="Trebuchet MS"/>
          <w:spacing w:val="-2"/>
          <w:w w:val="120"/>
        </w:rPr>
        <w:t> </w:t>
      </w:r>
      <w:r>
        <w:rPr>
          <w:rFonts w:ascii="Trebuchet MS"/>
          <w:w w:val="120"/>
        </w:rPr>
        <w:t>temporada:</w:t>
      </w:r>
    </w:p>
    <w:tbl>
      <w:tblPr>
        <w:tblW w:w="0" w:type="auto"/>
        <w:jc w:val="left"/>
        <w:tblInd w:w="2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1994"/>
      </w:tblGrid>
      <w:tr>
        <w:trPr>
          <w:trHeight w:val="251" w:hRule="atLeast"/>
        </w:trPr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Padres</w:t>
            </w:r>
            <w:r>
              <w:rPr>
                <w:b/>
                <w:spacing w:val="1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e</w:t>
            </w:r>
            <w:r>
              <w:rPr>
                <w:b/>
                <w:spacing w:val="2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hijos</w:t>
            </w:r>
            <w:r>
              <w:rPr>
                <w:b/>
                <w:spacing w:val="2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menores</w:t>
            </w:r>
            <w:r>
              <w:rPr>
                <w:b/>
                <w:spacing w:val="2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de</w:t>
            </w:r>
            <w:r>
              <w:rPr>
                <w:b/>
                <w:spacing w:val="4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18</w:t>
            </w:r>
            <w:r>
              <w:rPr>
                <w:b/>
                <w:spacing w:val="2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años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18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25</w:t>
            </w:r>
            <w:r>
              <w:rPr>
                <w:b/>
                <w:spacing w:val="1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Euros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05"/>
        <w:ind w:left="2052" w:right="2423"/>
      </w:pPr>
      <w:r>
        <w:rPr>
          <w:w w:val="110"/>
        </w:rPr>
        <w:t>Lo</w:t>
      </w:r>
      <w:r>
        <w:rPr>
          <w:spacing w:val="6"/>
          <w:w w:val="110"/>
        </w:rPr>
        <w:t> </w:t>
      </w:r>
      <w:r>
        <w:rPr>
          <w:w w:val="110"/>
        </w:rPr>
        <w:t>que</w:t>
      </w:r>
      <w:r>
        <w:rPr>
          <w:spacing w:val="6"/>
          <w:w w:val="110"/>
        </w:rPr>
        <w:t> </w:t>
      </w:r>
      <w:r>
        <w:rPr>
          <w:w w:val="110"/>
        </w:rPr>
        <w:t>se</w:t>
      </w:r>
      <w:r>
        <w:rPr>
          <w:spacing w:val="6"/>
          <w:w w:val="110"/>
        </w:rPr>
        <w:t> </w:t>
      </w:r>
      <w:r>
        <w:rPr>
          <w:w w:val="110"/>
        </w:rPr>
        <w:t>publica</w:t>
      </w:r>
      <w:r>
        <w:rPr>
          <w:spacing w:val="7"/>
          <w:w w:val="110"/>
        </w:rPr>
        <w:t> </w:t>
      </w:r>
      <w:r>
        <w:rPr>
          <w:w w:val="110"/>
        </w:rPr>
        <w:t>para</w:t>
      </w:r>
      <w:r>
        <w:rPr>
          <w:spacing w:val="7"/>
          <w:w w:val="110"/>
        </w:rPr>
        <w:t> </w:t>
      </w:r>
      <w:r>
        <w:rPr>
          <w:w w:val="110"/>
        </w:rPr>
        <w:t>general</w:t>
      </w:r>
      <w:r>
        <w:rPr>
          <w:spacing w:val="7"/>
          <w:w w:val="110"/>
        </w:rPr>
        <w:t> </w:t>
      </w:r>
      <w:r>
        <w:rPr>
          <w:w w:val="110"/>
        </w:rPr>
        <w:t>conocimiento</w:t>
      </w:r>
      <w:r>
        <w:rPr>
          <w:spacing w:val="4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efectos.</w:t>
      </w:r>
      <w:r>
        <w:rPr>
          <w:spacing w:val="-70"/>
          <w:w w:val="110"/>
        </w:rPr>
        <w:t> </w:t>
      </w:r>
      <w:r>
        <w:rPr>
          <w:w w:val="110"/>
        </w:rPr>
        <w:t>Dado</w:t>
      </w:r>
      <w:r>
        <w:rPr>
          <w:spacing w:val="-5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Torre</w:t>
      </w:r>
      <w:r>
        <w:rPr>
          <w:spacing w:val="-5"/>
          <w:w w:val="110"/>
        </w:rPr>
        <w:t> </w:t>
      </w:r>
      <w:r>
        <w:rPr>
          <w:w w:val="110"/>
        </w:rPr>
        <w:t>del</w:t>
      </w:r>
      <w:r>
        <w:rPr>
          <w:spacing w:val="-4"/>
          <w:w w:val="110"/>
        </w:rPr>
        <w:t> </w:t>
      </w:r>
      <w:r>
        <w:rPr>
          <w:w w:val="110"/>
        </w:rPr>
        <w:t>Bierzo,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fecha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firma.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8"/>
        <w:ind w:left="2573" w:right="2445" w:firstLine="0"/>
        <w:jc w:val="center"/>
        <w:rPr>
          <w:rFonts w:ascii="Georgia" w:hAnsi="Georgia"/>
          <w:sz w:val="24"/>
        </w:rPr>
      </w:pPr>
      <w:r>
        <w:rPr>
          <w:rFonts w:ascii="Georgia" w:hAnsi="Georgia"/>
          <w:w w:val="110"/>
          <w:sz w:val="24"/>
        </w:rPr>
        <w:t>DOCUMENTO</w:t>
      </w:r>
      <w:r>
        <w:rPr>
          <w:rFonts w:ascii="Georgia" w:hAnsi="Georgia"/>
          <w:spacing w:val="19"/>
          <w:w w:val="110"/>
          <w:sz w:val="24"/>
        </w:rPr>
        <w:t> </w:t>
      </w:r>
      <w:r>
        <w:rPr>
          <w:rFonts w:ascii="Georgia" w:hAnsi="Georgia"/>
          <w:w w:val="110"/>
          <w:sz w:val="24"/>
        </w:rPr>
        <w:t>FIRMADO</w:t>
      </w:r>
      <w:r>
        <w:rPr>
          <w:rFonts w:ascii="Georgia" w:hAnsi="Georgia"/>
          <w:spacing w:val="22"/>
          <w:w w:val="110"/>
          <w:sz w:val="24"/>
        </w:rPr>
        <w:t> </w:t>
      </w:r>
      <w:r>
        <w:rPr>
          <w:rFonts w:ascii="Georgia" w:hAnsi="Georgia"/>
          <w:w w:val="110"/>
          <w:sz w:val="24"/>
        </w:rPr>
        <w:t>ELECTRÓNICAMENTE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5"/>
        <w:rPr>
          <w:rFonts w:ascii="Georgia"/>
          <w:sz w:val="15"/>
        </w:rPr>
      </w:pPr>
      <w:r>
        <w:rPr/>
        <w:pict>
          <v:rect style="position:absolute;margin-left:85.099998pt;margin-top:10.72539pt;width:425.1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70"/>
        <w:ind w:left="2573" w:right="2443"/>
        <w:jc w:val="center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Torre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Bierzo</w:t>
      </w:r>
    </w:p>
    <w:p>
      <w:pPr>
        <w:spacing w:before="122"/>
        <w:ind w:left="2573" w:right="2444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El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Campillo,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1,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Torre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Bierzo.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24370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(León).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Tfno.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987536231.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987536202</w:t>
      </w:r>
    </w:p>
    <w:sectPr>
      <w:type w:val="continuous"/>
      <w:pgSz w:w="11900" w:h="16840"/>
      <w:pgMar w:top="72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44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14" w:lineRule="exact"/>
      <w:ind w:left="2571" w:right="2445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left="70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Ayto. Torre</dc:creator>
  <dcterms:created xsi:type="dcterms:W3CDTF">2021-07-12T08:59:11Z</dcterms:created>
  <dcterms:modified xsi:type="dcterms:W3CDTF">2021-07-12T08:59:11Z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2021-07-12T00:00:00Z</vt:filetime>
  </property>
</Properties>
</file>